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00" w:rsidRDefault="00E66700">
      <w:pPr>
        <w:spacing w:line="276" w:lineRule="auto"/>
        <w:ind w:firstLine="851"/>
        <w:jc w:val="both"/>
        <w:rPr>
          <w:rFonts w:ascii="Century Gothic" w:eastAsia="Century Gothic" w:hAnsi="Century Gothic" w:cs="Century Gothic"/>
        </w:rPr>
      </w:pPr>
    </w:p>
    <w:p w:rsidR="00E66700" w:rsidRDefault="00AE7BFA">
      <w:pPr>
        <w:shd w:val="clear" w:color="auto" w:fill="FFFFFF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PARAIŠKA</w:t>
      </w:r>
    </w:p>
    <w:p w:rsidR="00E66700" w:rsidRDefault="00AE7BFA">
      <w:pPr>
        <w:shd w:val="clear" w:color="auto" w:fill="FFFFFF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KANDIDATO APDOVANOJIMUI „GERIAUSIAS METŲ STATYBOS INŽINIERIUS“ </w:t>
      </w:r>
    </w:p>
    <w:p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</w:rPr>
        <w:t xml:space="preserve">Ši paraiška teikiama nominacijai </w:t>
      </w:r>
      <w:r>
        <w:rPr>
          <w:rFonts w:ascii="Century Gothic" w:eastAsia="Century Gothic" w:hAnsi="Century Gothic" w:cs="Century Gothic"/>
          <w:u w:val="single"/>
        </w:rPr>
        <w:t>(pasirinkimą pabraukti):</w:t>
      </w:r>
    </w:p>
    <w:tbl>
      <w:tblPr>
        <w:tblStyle w:val="a"/>
        <w:tblW w:w="1020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207"/>
      </w:tblGrid>
      <w:tr w:rsidR="006C4EB5" w:rsidTr="009470A7">
        <w:trPr>
          <w:trHeight w:val="360"/>
        </w:trPr>
        <w:tc>
          <w:tcPr>
            <w:tcW w:w="10207" w:type="dxa"/>
            <w:shd w:val="clear" w:color="auto" w:fill="auto"/>
          </w:tcPr>
          <w:p w:rsidR="006C4EB5" w:rsidRPr="006B5AEE" w:rsidRDefault="006C4EB5" w:rsidP="006C4EB5">
            <w:pPr>
              <w:pStyle w:val="prastasiniatinklio"/>
              <w:numPr>
                <w:ilvl w:val="0"/>
                <w:numId w:val="4"/>
              </w:numPr>
              <w:spacing w:before="0" w:beforeAutospacing="0"/>
              <w:ind w:left="714" w:hanging="35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AEE"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  <w:t>Metų projektuotojas</w:t>
            </w:r>
            <w:r w:rsidRPr="006B5AE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– į apdovanojimą gali pretenduoti statinio projekto vadovai, statinio projekto dalių vadovai, kiti tiesiogiai statinių projektavimo procese dalyvaujantys inžinieriai; </w:t>
            </w:r>
          </w:p>
        </w:tc>
      </w:tr>
      <w:tr w:rsidR="006C4EB5" w:rsidTr="009470A7">
        <w:trPr>
          <w:trHeight w:val="360"/>
        </w:trPr>
        <w:tc>
          <w:tcPr>
            <w:tcW w:w="10207" w:type="dxa"/>
            <w:shd w:val="clear" w:color="auto" w:fill="auto"/>
          </w:tcPr>
          <w:p w:rsidR="006C4EB5" w:rsidRPr="006B5AEE" w:rsidRDefault="006C4EB5" w:rsidP="006C4EB5">
            <w:pPr>
              <w:pStyle w:val="prastasiniatinklio"/>
              <w:numPr>
                <w:ilvl w:val="0"/>
                <w:numId w:val="4"/>
              </w:numPr>
              <w:spacing w:before="0" w:beforeAutospacing="0"/>
              <w:ind w:left="714" w:hanging="35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AEE"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  <w:t>Metų statybos vadovas</w:t>
            </w:r>
            <w:r w:rsidRPr="006B5AE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- į apdovanojimą gali pretenduoti statinio statybos vadovai,  statinio specialiųjų statybos darbų vadovai, kiti tiesiogiai statinių ar statinių dalių statybos procese dalyvaujantys inžinieriai;</w:t>
            </w:r>
          </w:p>
        </w:tc>
      </w:tr>
      <w:tr w:rsidR="006C4EB5" w:rsidTr="009470A7">
        <w:trPr>
          <w:trHeight w:val="360"/>
        </w:trPr>
        <w:tc>
          <w:tcPr>
            <w:tcW w:w="10207" w:type="dxa"/>
            <w:shd w:val="clear" w:color="auto" w:fill="auto"/>
          </w:tcPr>
          <w:p w:rsidR="006C4EB5" w:rsidRPr="006B5AEE" w:rsidRDefault="006C4EB5" w:rsidP="006C4EB5">
            <w:pPr>
              <w:pStyle w:val="prastasiniatinklio"/>
              <w:numPr>
                <w:ilvl w:val="0"/>
                <w:numId w:val="4"/>
              </w:numPr>
              <w:spacing w:before="0" w:beforeAutospacing="0"/>
              <w:ind w:left="714" w:hanging="357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AEE"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  <w:t>Metų statybos techninis prižiūrėtojas</w:t>
            </w:r>
            <w:r w:rsidRPr="006B5AEE">
              <w:rPr>
                <w:rFonts w:ascii="Century Gothic" w:hAnsi="Century Gothic" w:cs="Arial"/>
                <w:color w:val="000000"/>
                <w:sz w:val="20"/>
                <w:szCs w:val="20"/>
              </w:rPr>
              <w:t>  - į apdovanojimą gali pretenduoti statinio  statybos techninės priežiūros vadovai, statinio specialiųjų statybos darbų techninės priežiūros vadovo, kiti tiesiogiai statinių ar statinių dalių statybos priežiūros procese dalyvaujantys inžinieriai.</w:t>
            </w:r>
          </w:p>
        </w:tc>
      </w:tr>
    </w:tbl>
    <w:p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Bendroji informacija apie kandidatą</w:t>
      </w:r>
      <w:bookmarkStart w:id="0" w:name="_GoBack"/>
      <w:bookmarkEnd w:id="0"/>
    </w:p>
    <w:tbl>
      <w:tblPr>
        <w:tblStyle w:val="a0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271"/>
        <w:gridCol w:w="6797"/>
      </w:tblGrid>
      <w:tr w:rsidR="00E66700">
        <w:trPr>
          <w:trHeight w:val="4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Vardas, pavardė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Gimimo metai</w:t>
            </w:r>
          </w:p>
        </w:tc>
        <w:tc>
          <w:tcPr>
            <w:tcW w:w="8068" w:type="dxa"/>
            <w:gridSpan w:val="2"/>
            <w:tcBorders>
              <w:left w:val="nil"/>
              <w:right w:val="nil"/>
            </w:tcBorders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Miestas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Elektroninio pašto adresas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00" w:rsidRDefault="00AE7BF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Mob.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Informacija apie kandidato išsilavinimą</w:t>
      </w:r>
    </w:p>
    <w:tbl>
      <w:tblPr>
        <w:tblStyle w:val="a1"/>
        <w:tblW w:w="10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5"/>
        <w:gridCol w:w="1530"/>
        <w:gridCol w:w="2805"/>
      </w:tblGrid>
      <w:tr w:rsidR="00E66700">
        <w:trPr>
          <w:trHeight w:val="440"/>
          <w:jc w:val="center"/>
        </w:trPr>
        <w:tc>
          <w:tcPr>
            <w:tcW w:w="5985" w:type="dxa"/>
            <w:shd w:val="clear" w:color="auto" w:fill="6D9EEB"/>
            <w:vAlign w:val="center"/>
          </w:tcPr>
          <w:p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Mokslo baigimo institucija</w:t>
            </w:r>
          </w:p>
        </w:tc>
        <w:tc>
          <w:tcPr>
            <w:tcW w:w="1530" w:type="dxa"/>
            <w:shd w:val="clear" w:color="auto" w:fill="6D9EEB"/>
            <w:vAlign w:val="center"/>
          </w:tcPr>
          <w:p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Metai</w:t>
            </w:r>
          </w:p>
        </w:tc>
        <w:tc>
          <w:tcPr>
            <w:tcW w:w="2805" w:type="dxa"/>
            <w:shd w:val="clear" w:color="auto" w:fill="6D9EEB"/>
            <w:vAlign w:val="center"/>
          </w:tcPr>
          <w:p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Įgyta specialybė ir</w:t>
            </w:r>
          </w:p>
          <w:p w:rsidR="00E66700" w:rsidRDefault="00AE7BFA">
            <w:pPr>
              <w:ind w:left="-283" w:hanging="13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kvalifikacija</w:t>
            </w:r>
          </w:p>
        </w:tc>
      </w:tr>
      <w:tr w:rsidR="00E66700">
        <w:trPr>
          <w:trHeight w:val="400"/>
          <w:jc w:val="center"/>
        </w:trPr>
        <w:tc>
          <w:tcPr>
            <w:tcW w:w="5985" w:type="dxa"/>
            <w:shd w:val="clear" w:color="auto" w:fill="FFFFFF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rPr>
          <w:trHeight w:val="540"/>
          <w:jc w:val="center"/>
        </w:trPr>
        <w:tc>
          <w:tcPr>
            <w:tcW w:w="5985" w:type="dxa"/>
            <w:vAlign w:val="center"/>
          </w:tcPr>
          <w:p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vAlign w:val="center"/>
          </w:tcPr>
          <w:p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vAlign w:val="center"/>
          </w:tcPr>
          <w:p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rPr>
          <w:trHeight w:val="560"/>
          <w:jc w:val="center"/>
        </w:trPr>
        <w:tc>
          <w:tcPr>
            <w:tcW w:w="5985" w:type="dxa"/>
            <w:vAlign w:val="center"/>
          </w:tcPr>
          <w:p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vAlign w:val="center"/>
          </w:tcPr>
          <w:p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vAlign w:val="center"/>
          </w:tcPr>
          <w:p w:rsidR="00E66700" w:rsidRDefault="00E66700">
            <w:pPr>
              <w:ind w:left="-283" w:hanging="135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E66700" w:rsidRDefault="00AE7BFA">
      <w:pPr>
        <w:shd w:val="clear" w:color="auto" w:fill="FFFFFF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Kandidato darbinė veikla ir pasiekimai</w:t>
      </w:r>
      <w:r>
        <w:rPr>
          <w:rFonts w:ascii="Century Gothic" w:eastAsia="Century Gothic" w:hAnsi="Century Gothic" w:cs="Century Gothic"/>
        </w:rPr>
        <w:t xml:space="preserve"> (Darbovietės ir pareigos (pastarieji 5 metai)</w:t>
      </w:r>
    </w:p>
    <w:tbl>
      <w:tblPr>
        <w:tblStyle w:val="a2"/>
        <w:tblW w:w="1023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1845"/>
        <w:gridCol w:w="4020"/>
      </w:tblGrid>
      <w:tr w:rsidR="00E66700">
        <w:trPr>
          <w:trHeight w:val="420"/>
        </w:trPr>
        <w:tc>
          <w:tcPr>
            <w:tcW w:w="4365" w:type="dxa"/>
            <w:shd w:val="clear" w:color="auto" w:fill="6D9EEB"/>
            <w:vAlign w:val="center"/>
          </w:tcPr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Darbovietės pavadinimas</w:t>
            </w:r>
          </w:p>
        </w:tc>
        <w:tc>
          <w:tcPr>
            <w:tcW w:w="1845" w:type="dxa"/>
            <w:shd w:val="clear" w:color="auto" w:fill="6D9EEB"/>
            <w:vAlign w:val="center"/>
          </w:tcPr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Darbo metai</w:t>
            </w:r>
          </w:p>
        </w:tc>
        <w:tc>
          <w:tcPr>
            <w:tcW w:w="4020" w:type="dxa"/>
            <w:shd w:val="clear" w:color="auto" w:fill="6D9EEB"/>
            <w:vAlign w:val="center"/>
          </w:tcPr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Pareigos</w:t>
            </w:r>
          </w:p>
        </w:tc>
      </w:tr>
      <w:tr w:rsidR="00E66700">
        <w:trPr>
          <w:trHeight w:val="480"/>
        </w:trPr>
        <w:tc>
          <w:tcPr>
            <w:tcW w:w="4365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5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20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rPr>
          <w:trHeight w:val="700"/>
        </w:trPr>
        <w:tc>
          <w:tcPr>
            <w:tcW w:w="4365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5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20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6C4EB5" w:rsidRDefault="006C4EB5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6C4EB5" w:rsidRDefault="006C4EB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:rsidR="00E66700" w:rsidRDefault="00AE7BFA">
      <w:pPr>
        <w:ind w:left="-108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lastRenderedPageBreak/>
        <w:t>Darbinės  veiklos  rezultatai  per  paskutinius 2 metus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(informaciją galima pateikti kituose laisvos formos dokumentuose)</w:t>
      </w:r>
    </w:p>
    <w:tbl>
      <w:tblPr>
        <w:tblStyle w:val="a3"/>
        <w:tblW w:w="102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20"/>
        <w:gridCol w:w="1980"/>
        <w:gridCol w:w="2295"/>
      </w:tblGrid>
      <w:tr w:rsidR="00E66700">
        <w:trPr>
          <w:trHeight w:val="300"/>
        </w:trPr>
        <w:tc>
          <w:tcPr>
            <w:tcW w:w="2835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Statinio  aprašymas</w:t>
            </w:r>
          </w:p>
          <w:p w:rsidR="00E66700" w:rsidRDefault="00AE7BFA">
            <w:pPr>
              <w:ind w:left="-108" w:right="-108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(pavadinimas, kategorija, adresas)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Atliktų darbų</w:t>
            </w:r>
          </w:p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aprašymas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Apimtis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</w:tcBorders>
            <w:shd w:val="clear" w:color="auto" w:fill="6D9EEB"/>
            <w:vAlign w:val="center"/>
          </w:tcPr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Įvertinimas</w:t>
            </w:r>
          </w:p>
        </w:tc>
      </w:tr>
      <w:tr w:rsidR="00E66700">
        <w:trPr>
          <w:trHeight w:val="520"/>
        </w:trPr>
        <w:tc>
          <w:tcPr>
            <w:tcW w:w="2835" w:type="dxa"/>
            <w:vMerge/>
            <w:shd w:val="clear" w:color="auto" w:fill="6D9EEB"/>
            <w:vAlign w:val="center"/>
          </w:tcPr>
          <w:p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Merge/>
            <w:shd w:val="clear" w:color="auto" w:fill="6D9EEB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Merge/>
            <w:shd w:val="clear" w:color="auto" w:fill="6D9EEB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Merge/>
            <w:shd w:val="clear" w:color="auto" w:fill="6D9EEB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rPr>
          <w:trHeight w:val="980"/>
        </w:trPr>
        <w:tc>
          <w:tcPr>
            <w:tcW w:w="2835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rPr>
          <w:trHeight w:val="1100"/>
        </w:trPr>
        <w:tc>
          <w:tcPr>
            <w:tcW w:w="2835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:rsidR="00E66700" w:rsidRDefault="00E66700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6C4EB5" w:rsidRDefault="006C4EB5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t xml:space="preserve"> Inovacinė-kūrybinė veikla ir nuopelnai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4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>
        <w:trPr>
          <w:trHeight w:val="1640"/>
        </w:trPr>
        <w:tc>
          <w:tcPr>
            <w:tcW w:w="9911" w:type="dxa"/>
          </w:tcPr>
          <w:p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t xml:space="preserve">Asmeniniai profesiniai pasiekimai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5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>
        <w:trPr>
          <w:trHeight w:val="1700"/>
        </w:trPr>
        <w:tc>
          <w:tcPr>
            <w:tcW w:w="9911" w:type="dxa"/>
          </w:tcPr>
          <w:p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E66700" w:rsidRDefault="00AE7BFA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Visuomeninė veikla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6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>
        <w:trPr>
          <w:trHeight w:val="1560"/>
        </w:trPr>
        <w:tc>
          <w:tcPr>
            <w:tcW w:w="9911" w:type="dxa"/>
          </w:tcPr>
          <w:p w:rsidR="00E66700" w:rsidRDefault="00E66700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E66700" w:rsidRDefault="00E66700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E66700" w:rsidRDefault="00AE7BF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Kiti duomenys kandidato nuopelnams atskleisti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(informaciją galima pateikti kituose laisvos formos dokumentuose)</w:t>
      </w:r>
    </w:p>
    <w:tbl>
      <w:tblPr>
        <w:tblStyle w:val="a7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1"/>
      </w:tblGrid>
      <w:tr w:rsidR="00E66700">
        <w:trPr>
          <w:trHeight w:val="1560"/>
        </w:trPr>
        <w:tc>
          <w:tcPr>
            <w:tcW w:w="9911" w:type="dxa"/>
          </w:tcPr>
          <w:p w:rsidR="00E66700" w:rsidRDefault="00E66700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6C4EB5" w:rsidRDefault="006C4EB5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6C4EB5" w:rsidRDefault="006C4EB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:rsidR="00E66700" w:rsidRDefault="00E66700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8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6585"/>
      </w:tblGrid>
      <w:tr w:rsidR="00E66700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Paraišką teikianti organizacija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700" w:rsidRDefault="00E66700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Vadovo vardas, pavardė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Parašas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6700" w:rsidRDefault="00AE7BFA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E66700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700" w:rsidRDefault="00AE7BF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Data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6700" w:rsidRDefault="00E66700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E66700" w:rsidRDefault="00E66700">
      <w:pPr>
        <w:spacing w:line="276" w:lineRule="auto"/>
        <w:ind w:hanging="141"/>
        <w:rPr>
          <w:rFonts w:ascii="Century Gothic" w:eastAsia="Century Gothic" w:hAnsi="Century Gothic" w:cs="Century Gothic"/>
        </w:rPr>
      </w:pPr>
    </w:p>
    <w:p w:rsidR="00E66700" w:rsidRDefault="00AE7BFA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</w:t>
      </w:r>
      <w:proofErr w:type="spellStart"/>
      <w:r>
        <w:rPr>
          <w:rFonts w:ascii="Century Gothic" w:eastAsia="Century Gothic" w:hAnsi="Century Gothic" w:cs="Century Gothic"/>
        </w:rPr>
        <w:t>ProudToBeAnEngineer</w:t>
      </w:r>
      <w:proofErr w:type="spellEnd"/>
    </w:p>
    <w:p w:rsidR="00E66700" w:rsidRDefault="00AE7BFA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</w:t>
      </w:r>
      <w:proofErr w:type="spellStart"/>
      <w:r>
        <w:rPr>
          <w:rFonts w:ascii="Century Gothic" w:eastAsia="Century Gothic" w:hAnsi="Century Gothic" w:cs="Century Gothic"/>
        </w:rPr>
        <w:t>DidžiuojuosiBūdamasInžinieriumi</w:t>
      </w:r>
      <w:proofErr w:type="spellEnd"/>
    </w:p>
    <w:p w:rsidR="00E66700" w:rsidRDefault="00AE7BFA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</w:t>
      </w:r>
      <w:proofErr w:type="spellStart"/>
      <w:r>
        <w:rPr>
          <w:rFonts w:ascii="Century Gothic" w:eastAsia="Century Gothic" w:hAnsi="Century Gothic" w:cs="Century Gothic"/>
        </w:rPr>
        <w:t>DidžiuojuosiBūdamaInžiniere</w:t>
      </w:r>
      <w:proofErr w:type="spellEnd"/>
    </w:p>
    <w:p w:rsidR="006C4EB5" w:rsidRDefault="006C4EB5" w:rsidP="006C4EB5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</w:t>
      </w:r>
      <w:proofErr w:type="spellStart"/>
      <w:r>
        <w:rPr>
          <w:rFonts w:ascii="Century Gothic" w:eastAsia="Century Gothic" w:hAnsi="Century Gothic" w:cs="Century Gothic"/>
        </w:rPr>
        <w:t>DidžiuojamėsBūdamiInžinieriais</w:t>
      </w:r>
      <w:proofErr w:type="spellEnd"/>
    </w:p>
    <w:p w:rsidR="006C4EB5" w:rsidRDefault="006C4EB5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</w:p>
    <w:p w:rsidR="00E66700" w:rsidRDefault="00E66700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</w:p>
    <w:sectPr w:rsidR="00E66700">
      <w:headerReference w:type="default" r:id="rId7"/>
      <w:footerReference w:type="default" r:id="rId8"/>
      <w:pgSz w:w="11906" w:h="16838"/>
      <w:pgMar w:top="1700" w:right="566" w:bottom="1133" w:left="1133" w:header="0" w:footer="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FA" w:rsidRDefault="00AE7BFA">
      <w:r>
        <w:separator/>
      </w:r>
    </w:p>
  </w:endnote>
  <w:endnote w:type="continuationSeparator" w:id="0">
    <w:p w:rsidR="00AE7BFA" w:rsidRDefault="00AE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00" w:rsidRDefault="00AE7BFA">
    <w:pPr>
      <w:pBdr>
        <w:top w:val="nil"/>
        <w:left w:val="nil"/>
        <w:bottom w:val="nil"/>
        <w:right w:val="nil"/>
        <w:between w:val="nil"/>
      </w:pBdr>
      <w:tabs>
        <w:tab w:val="left" w:pos="3360"/>
        <w:tab w:val="left" w:pos="6825"/>
      </w:tabs>
      <w:rPr>
        <w:color w:val="002060"/>
      </w:rPr>
    </w:pPr>
    <w:r>
      <w:rPr>
        <w:color w:val="002060"/>
      </w:rPr>
      <w:t>Lietuvos statybos inžinierių sąjunga</w:t>
    </w:r>
    <w:r>
      <w:rPr>
        <w:color w:val="002060"/>
      </w:rPr>
      <w:tab/>
    </w:r>
    <w:r>
      <w:rPr>
        <w:color w:val="002060"/>
      </w:rPr>
      <w:t>Antakalnio g. 54-163 Vilnius LT-10303</w:t>
    </w:r>
    <w:r>
      <w:rPr>
        <w:color w:val="002060"/>
      </w:rPr>
      <w:tab/>
      <w:t xml:space="preserve">A/S LT32 7044 0600 0796 4386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-50799</wp:posOffset>
              </wp:positionV>
              <wp:extent cx="13950" cy="591820"/>
              <wp:effectExtent l="0" t="0" r="0" b="0"/>
              <wp:wrapNone/>
              <wp:docPr id="1" name="Tiesioji rodyklės jungt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4254500</wp:posOffset>
              </wp:positionH>
              <wp:positionV relativeFrom="paragraph">
                <wp:posOffset>-50799</wp:posOffset>
              </wp:positionV>
              <wp:extent cx="13950" cy="591820"/>
              <wp:effectExtent l="0" t="0" r="0" b="0"/>
              <wp:wrapNone/>
              <wp:docPr id="4" name="Tiesioji rodyklės jungt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4254500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-50799</wp:posOffset>
              </wp:positionV>
              <wp:extent cx="13950" cy="591820"/>
              <wp:effectExtent l="0" t="0" r="0" b="0"/>
              <wp:wrapNone/>
              <wp:docPr id="3" name="Tiesioji rodyklės jungti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4090"/>
                        <a:ext cx="0" cy="591820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2032000</wp:posOffset>
              </wp:positionH>
              <wp:positionV relativeFrom="paragraph">
                <wp:posOffset>-50799</wp:posOffset>
              </wp:positionV>
              <wp:extent cx="13950" cy="59182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591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66700" w:rsidRDefault="00AE7BFA">
    <w:pPr>
      <w:pBdr>
        <w:top w:val="nil"/>
        <w:left w:val="nil"/>
        <w:bottom w:val="nil"/>
        <w:right w:val="nil"/>
        <w:between w:val="nil"/>
      </w:pBdr>
      <w:tabs>
        <w:tab w:val="left" w:pos="1298"/>
        <w:tab w:val="left" w:pos="2596"/>
        <w:tab w:val="left" w:pos="3894"/>
        <w:tab w:val="left" w:pos="5192"/>
        <w:tab w:val="left" w:pos="6825"/>
      </w:tabs>
      <w:rPr>
        <w:color w:val="002060"/>
      </w:rPr>
    </w:pPr>
    <w:r>
      <w:rPr>
        <w:color w:val="002060"/>
        <w:highlight w:val="white"/>
      </w:rPr>
      <w:t>Įmonės kodas 303313380</w:t>
    </w:r>
    <w:r>
      <w:rPr>
        <w:color w:val="002060"/>
        <w:highlight w:val="white"/>
      </w:rPr>
      <w:tab/>
      <w:t xml:space="preserve">                 </w:t>
    </w:r>
    <w:r>
      <w:rPr>
        <w:color w:val="002060"/>
      </w:rPr>
      <w:t xml:space="preserve">Tel.: +370 5 2341817 </w:t>
    </w:r>
    <w:r>
      <w:rPr>
        <w:color w:val="002060"/>
      </w:rPr>
      <w:tab/>
    </w:r>
    <w:r>
      <w:rPr>
        <w:color w:val="002060"/>
      </w:rPr>
      <w:tab/>
      <w:t>AB SEB bankas</w:t>
    </w:r>
  </w:p>
  <w:p w:rsidR="00E66700" w:rsidRDefault="00AE7BFA">
    <w:pPr>
      <w:pBdr>
        <w:top w:val="nil"/>
        <w:left w:val="nil"/>
        <w:bottom w:val="nil"/>
        <w:right w:val="nil"/>
        <w:between w:val="nil"/>
      </w:pBdr>
      <w:tabs>
        <w:tab w:val="left" w:pos="1298"/>
        <w:tab w:val="left" w:pos="2596"/>
        <w:tab w:val="left" w:pos="3894"/>
        <w:tab w:val="left" w:pos="5192"/>
        <w:tab w:val="left" w:pos="6825"/>
      </w:tabs>
      <w:rPr>
        <w:color w:val="002060"/>
      </w:rPr>
    </w:pPr>
    <w:r>
      <w:rPr>
        <w:color w:val="002060"/>
        <w:highlight w:val="white"/>
      </w:rPr>
      <w:t>LSIS įsteigta 1989.09.29</w:t>
    </w:r>
    <w:r>
      <w:rPr>
        <w:color w:val="002060"/>
        <w:highlight w:val="white"/>
      </w:rPr>
      <w:tab/>
      <w:t xml:space="preserve">                 </w:t>
    </w:r>
    <w:r>
      <w:rPr>
        <w:color w:val="002060"/>
      </w:rPr>
      <w:t>E. paštas: </w:t>
    </w:r>
    <w:hyperlink r:id="rId4">
      <w:r>
        <w:rPr>
          <w:color w:val="002060"/>
        </w:rPr>
        <w:t>lsis@lsis.lt</w:t>
      </w:r>
    </w:hyperlink>
    <w:r>
      <w:rPr>
        <w:color w:val="002060"/>
      </w:rPr>
      <w:tab/>
    </w:r>
    <w:r>
      <w:rPr>
        <w:color w:val="002060"/>
      </w:rPr>
      <w:tab/>
    </w:r>
    <w:r>
      <w:rPr>
        <w:color w:val="002060"/>
      </w:rPr>
      <w:t>Banko kodas 70440</w:t>
    </w:r>
  </w:p>
  <w:p w:rsidR="00E66700" w:rsidRDefault="00E66700">
    <w:pPr>
      <w:pBdr>
        <w:top w:val="nil"/>
        <w:left w:val="nil"/>
        <w:bottom w:val="nil"/>
        <w:right w:val="nil"/>
        <w:between w:val="nil"/>
      </w:pBdr>
      <w:tabs>
        <w:tab w:val="left" w:pos="1298"/>
        <w:tab w:val="left" w:pos="2596"/>
      </w:tabs>
      <w:spacing w:after="200" w:line="276" w:lineRule="auto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FA" w:rsidRDefault="00AE7BFA">
      <w:r>
        <w:separator/>
      </w:r>
    </w:p>
  </w:footnote>
  <w:footnote w:type="continuationSeparator" w:id="0">
    <w:p w:rsidR="00AE7BFA" w:rsidRDefault="00AE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00" w:rsidRDefault="00AE7BFA">
    <w:pPr>
      <w:pBdr>
        <w:top w:val="nil"/>
        <w:left w:val="nil"/>
        <w:bottom w:val="nil"/>
        <w:right w:val="nil"/>
        <w:between w:val="nil"/>
      </w:pBdr>
      <w:ind w:left="720"/>
      <w:rPr>
        <w:b/>
        <w:color w:val="002060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4533900</wp:posOffset>
          </wp:positionH>
          <wp:positionV relativeFrom="paragraph">
            <wp:posOffset>171450</wp:posOffset>
          </wp:positionV>
          <wp:extent cx="2210753" cy="733425"/>
          <wp:effectExtent l="0" t="0" r="0" b="0"/>
          <wp:wrapSquare wrapText="bothSides" distT="114300" distB="11430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0753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3648075</wp:posOffset>
              </wp:positionH>
              <wp:positionV relativeFrom="paragraph">
                <wp:posOffset>0</wp:posOffset>
              </wp:positionV>
              <wp:extent cx="13950" cy="1001395"/>
              <wp:effectExtent l="0" t="0" r="0" b="0"/>
              <wp:wrapNone/>
              <wp:docPr id="2" name="Tiesioji rodyklės jungt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79303"/>
                        <a:ext cx="0" cy="1001395"/>
                      </a:xfrm>
                      <a:prstGeom prst="straightConnector1">
                        <a:avLst/>
                      </a:prstGeom>
                      <a:noFill/>
                      <a:ln w="13950" cap="flat" cmpd="sng">
                        <a:solidFill>
                          <a:srgbClr val="00206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3648075</wp:posOffset>
              </wp:positionH>
              <wp:positionV relativeFrom="paragraph">
                <wp:posOffset>0</wp:posOffset>
              </wp:positionV>
              <wp:extent cx="13950" cy="100139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" cy="1001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3729038</wp:posOffset>
          </wp:positionH>
          <wp:positionV relativeFrom="paragraph">
            <wp:posOffset>171450</wp:posOffset>
          </wp:positionV>
          <wp:extent cx="733425" cy="73342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6700" w:rsidRDefault="00E6670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2060"/>
        <w:sz w:val="28"/>
        <w:szCs w:val="28"/>
      </w:rPr>
    </w:pPr>
  </w:p>
  <w:p w:rsidR="00E66700" w:rsidRDefault="00AE7BFA">
    <w:pPr>
      <w:pBdr>
        <w:top w:val="nil"/>
        <w:left w:val="nil"/>
        <w:bottom w:val="nil"/>
        <w:right w:val="nil"/>
        <w:between w:val="nil"/>
      </w:pBdr>
      <w:ind w:left="-283"/>
      <w:rPr>
        <w:rFonts w:ascii="Arial" w:eastAsia="Arial" w:hAnsi="Arial" w:cs="Arial"/>
        <w:b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>LIETUVOS STATYBOS INŽINIERIŲ SĄJUNGA</w:t>
    </w:r>
  </w:p>
  <w:p w:rsidR="00E66700" w:rsidRDefault="00AE7BFA">
    <w:pPr>
      <w:pBdr>
        <w:top w:val="nil"/>
        <w:left w:val="nil"/>
        <w:bottom w:val="nil"/>
        <w:right w:val="nil"/>
        <w:between w:val="nil"/>
      </w:pBdr>
      <w:ind w:left="-283"/>
      <w:rPr>
        <w:rFonts w:ascii="Arial" w:eastAsia="Arial" w:hAnsi="Arial" w:cs="Arial"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 xml:space="preserve">Lithuanian Association </w:t>
    </w:r>
    <w:proofErr w:type="spellStart"/>
    <w:r>
      <w:rPr>
        <w:rFonts w:ascii="Arial" w:eastAsia="Arial" w:hAnsi="Arial" w:cs="Arial"/>
        <w:b/>
        <w:color w:val="002060"/>
        <w:sz w:val="28"/>
        <w:szCs w:val="28"/>
      </w:rPr>
      <w:t>of</w:t>
    </w:r>
    <w:proofErr w:type="spellEnd"/>
    <w:r>
      <w:rPr>
        <w:rFonts w:ascii="Arial" w:eastAsia="Arial" w:hAnsi="Arial" w:cs="Arial"/>
        <w:b/>
        <w:color w:val="002060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002060"/>
        <w:sz w:val="28"/>
        <w:szCs w:val="28"/>
      </w:rPr>
      <w:t>Civil</w:t>
    </w:r>
    <w:proofErr w:type="spellEnd"/>
    <w:r>
      <w:rPr>
        <w:rFonts w:ascii="Arial" w:eastAsia="Arial" w:hAnsi="Arial" w:cs="Arial"/>
        <w:b/>
        <w:color w:val="002060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002060"/>
        <w:sz w:val="28"/>
        <w:szCs w:val="28"/>
      </w:rPr>
      <w:t>Engineers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1BD"/>
    <w:multiLevelType w:val="multilevel"/>
    <w:tmpl w:val="06CE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30EF"/>
    <w:multiLevelType w:val="multilevel"/>
    <w:tmpl w:val="D7AA4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5103B1"/>
    <w:multiLevelType w:val="multilevel"/>
    <w:tmpl w:val="91864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1A3099"/>
    <w:multiLevelType w:val="multilevel"/>
    <w:tmpl w:val="10865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00"/>
    <w:rsid w:val="006C4EB5"/>
    <w:rsid w:val="00AE7BFA"/>
    <w:rsid w:val="00E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77B67-C4FE-4D6B-BA36-999DDB6B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niatinklio">
    <w:name w:val="Normal (Web)"/>
    <w:basedOn w:val="prastasis"/>
    <w:uiPriority w:val="99"/>
    <w:semiHidden/>
    <w:unhideWhenUsed/>
    <w:rsid w:val="006C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4" Type="http://schemas.openxmlformats.org/officeDocument/2006/relationships/hyperlink" Target="mailto:lsis@lsis.l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Adomavičienė</dc:creator>
  <cp:lastModifiedBy>Andra Adomavičienė</cp:lastModifiedBy>
  <cp:revision>2</cp:revision>
  <dcterms:created xsi:type="dcterms:W3CDTF">2020-06-29T11:08:00Z</dcterms:created>
  <dcterms:modified xsi:type="dcterms:W3CDTF">2020-06-29T11:08:00Z</dcterms:modified>
</cp:coreProperties>
</file>